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D43EE2">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D43EE2">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r>
      <w:tr w:rsidR="00D43EE2">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D43EE2">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E.S.A. Saint-Luc Liège</w:t>
            </w: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B-Liège07</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proofErr w:type="spellStart"/>
            <w:r>
              <w:rPr>
                <w:rFonts w:ascii="Verdana" w:eastAsia="Times New Roman" w:hAnsi="Verdana" w:cs="Times New Roman"/>
                <w:color w:val="000000"/>
                <w:sz w:val="14"/>
                <w:szCs w:val="14"/>
                <w:lang w:val="fr-BE" w:eastAsia="en-GB"/>
              </w:rPr>
              <w:t>Bld</w:t>
            </w:r>
            <w:proofErr w:type="spellEnd"/>
            <w:r>
              <w:rPr>
                <w:rFonts w:ascii="Verdana" w:eastAsia="Times New Roman" w:hAnsi="Verdana" w:cs="Times New Roman"/>
                <w:color w:val="000000"/>
                <w:sz w:val="14"/>
                <w:szCs w:val="14"/>
                <w:lang w:val="fr-BE" w:eastAsia="en-GB"/>
              </w:rPr>
              <w:t xml:space="preserve"> de la constitution, 41</w:t>
            </w:r>
          </w:p>
          <w:p w:rsidR="00C22B2D"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Liège</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C22B2D" w:rsidRPr="0044146B" w:rsidRDefault="000E2246">
            <w:pPr>
              <w:spacing w:after="0" w:line="240" w:lineRule="auto"/>
              <w:jc w:val="center"/>
              <w:rPr>
                <w:rFonts w:ascii="Verdana" w:eastAsia="Times New Roman" w:hAnsi="Verdana" w:cs="Times New Roman"/>
                <w:color w:val="000000"/>
                <w:sz w:val="14"/>
                <w:szCs w:val="14"/>
                <w:lang w:val="en-US" w:eastAsia="en-GB"/>
              </w:rPr>
            </w:pPr>
            <w:r w:rsidRPr="0044146B">
              <w:rPr>
                <w:rFonts w:ascii="Verdana" w:eastAsia="Times New Roman" w:hAnsi="Verdana" w:cs="Times New Roman"/>
                <w:color w:val="000000"/>
                <w:sz w:val="14"/>
                <w:szCs w:val="14"/>
                <w:lang w:val="en-US" w:eastAsia="en-GB"/>
              </w:rPr>
              <w:t>Stefan Askew</w:t>
            </w:r>
          </w:p>
          <w:p w:rsidR="00C22B2D" w:rsidRPr="0044146B" w:rsidRDefault="00E75583">
            <w:pPr>
              <w:spacing w:after="0" w:line="240" w:lineRule="auto"/>
              <w:jc w:val="center"/>
              <w:rPr>
                <w:rFonts w:ascii="Verdana" w:eastAsia="Times New Roman" w:hAnsi="Verdana" w:cs="Times New Roman"/>
                <w:color w:val="000000"/>
                <w:sz w:val="14"/>
                <w:szCs w:val="14"/>
                <w:lang w:val="en-US" w:eastAsia="en-GB"/>
              </w:rPr>
            </w:pPr>
            <w:hyperlink r:id="rId11" w:history="1">
              <w:r w:rsidR="00C22B2D" w:rsidRPr="0044146B">
                <w:rPr>
                  <w:rStyle w:val="Lienhypertexte"/>
                  <w:rFonts w:ascii="Verdana" w:eastAsia="Times New Roman" w:hAnsi="Verdana" w:cs="Times New Roman"/>
                  <w:sz w:val="14"/>
                  <w:szCs w:val="14"/>
                  <w:lang w:val="en-US" w:eastAsia="en-GB"/>
                </w:rPr>
                <w:t>Service.international@saint-luc.be</w:t>
              </w:r>
            </w:hyperlink>
          </w:p>
          <w:p w:rsidR="00C22B2D" w:rsidRDefault="00C22B2D" w:rsidP="000E2246">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tc>
      </w:tr>
      <w:tr w:rsidR="00D43EE2">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D43EE2" w:rsidRDefault="00D43EE2">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D43EE2">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r>
      <w:tr w:rsidR="00D43EE2">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b/>
                <w:color w:val="000000"/>
                <w:sz w:val="14"/>
                <w:szCs w:val="14"/>
                <w:lang w:val="fr-BE" w:eastAsia="en-GB"/>
              </w:rPr>
            </w:pPr>
          </w:p>
          <w:p w:rsidR="00D43EE2" w:rsidRDefault="0087657E">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D43EE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43EE2" w:rsidRDefault="0087657E">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D43EE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D43EE2">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D43EE2">
        <w:trPr>
          <w:trHeight w:val="75"/>
        </w:trPr>
        <w:tc>
          <w:tcPr>
            <w:tcW w:w="986"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p w:rsidR="00D43EE2" w:rsidRDefault="00D43EE2">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D43EE2">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tc>
      </w:tr>
      <w:tr w:rsidR="00D43EE2">
        <w:trPr>
          <w:trHeight w:val="529"/>
        </w:trPr>
        <w:tc>
          <w:tcPr>
            <w:tcW w:w="982" w:type="dxa"/>
            <w:tcBorders>
              <w:top w:val="nil"/>
              <w:left w:val="double" w:sz="6" w:space="0" w:color="auto"/>
              <w:bottom w:val="nil"/>
              <w:right w:val="nil"/>
            </w:tcBorders>
            <w:shd w:val="clear" w:color="auto" w:fill="auto"/>
            <w:vAlign w:val="center"/>
            <w:hideMark/>
          </w:tcPr>
          <w:p w:rsidR="00D43EE2" w:rsidRDefault="0087657E">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D43EE2">
        <w:trPr>
          <w:trHeight w:val="89"/>
        </w:trPr>
        <w:tc>
          <w:tcPr>
            <w:tcW w:w="982"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63"/>
        </w:trPr>
        <w:tc>
          <w:tcPr>
            <w:tcW w:w="982"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96"/>
        </w:trPr>
        <w:tc>
          <w:tcPr>
            <w:tcW w:w="982"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D43EE2">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D43EE2" w:rsidRDefault="0087657E" w:rsidP="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sidR="00C22B2D" w:rsidRPr="00C22B2D">
              <w:rPr>
                <w:rFonts w:ascii="Verdana" w:eastAsia="Times New Roman" w:hAnsi="Verdana" w:cs="Times New Roman"/>
                <w:color w:val="000000"/>
                <w:sz w:val="14"/>
                <w:szCs w:val="14"/>
                <w:lang w:val="fr-BE" w:eastAsia="en-GB"/>
              </w:rPr>
              <w:t>https://www.saint-luc.be/fr/reglementation</w:t>
            </w:r>
          </w:p>
        </w:tc>
      </w:tr>
      <w:tr w:rsidR="00D43EE2">
        <w:trPr>
          <w:trHeight w:val="83"/>
        </w:trPr>
        <w:tc>
          <w:tcPr>
            <w:tcW w:w="982"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D43EE2" w:rsidRDefault="00D43EE2">
            <w:pPr>
              <w:spacing w:after="0" w:line="240" w:lineRule="auto"/>
              <w:rPr>
                <w:rFonts w:ascii="Verdana" w:eastAsia="Times New Roman" w:hAnsi="Verdana" w:cs="Times New Roman"/>
                <w:color w:val="0000FF"/>
                <w:sz w:val="14"/>
                <w:szCs w:val="14"/>
                <w:u w:val="single"/>
                <w:lang w:val="fr-BE" w:eastAsia="en-GB"/>
              </w:rPr>
            </w:pPr>
          </w:p>
          <w:p w:rsidR="00D43EE2" w:rsidRDefault="00D43EE2">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rsidR="00D43EE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D43EE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C22B2D" w:rsidRDefault="00C22B2D">
            <w:pPr>
              <w:spacing w:after="0" w:line="240" w:lineRule="auto"/>
              <w:jc w:val="center"/>
              <w:rPr>
                <w:rFonts w:ascii="Verdana" w:eastAsia="Times New Roman" w:hAnsi="Verdana" w:cs="Times New Roman"/>
                <w:color w:val="000000"/>
                <w:sz w:val="14"/>
                <w:szCs w:val="14"/>
                <w:lang w:val="fr-BE" w:eastAsia="en-GB"/>
              </w:rPr>
            </w:pP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p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C22B2D" w:rsidRDefault="00C22B2D">
            <w:pPr>
              <w:spacing w:after="0" w:line="240" w:lineRule="auto"/>
              <w:jc w:val="center"/>
              <w:rPr>
                <w:rFonts w:ascii="Verdana" w:eastAsia="Times New Roman" w:hAnsi="Verdana" w:cs="Times New Roman"/>
                <w:color w:val="000000"/>
                <w:sz w:val="14"/>
                <w:szCs w:val="14"/>
                <w:lang w:val="fr-BE" w:eastAsia="en-GB"/>
              </w:rPr>
            </w:pP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p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B2D" w:rsidRDefault="000E2246">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Stefan Askew</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Service.international@saint-luc.be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44146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Chargé des relations internationales</w:t>
            </w:r>
            <w:bookmarkStart w:id="0" w:name="_GoBack"/>
            <w:bookmarkEnd w:id="0"/>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C22B2D" w:rsidRDefault="00C22B2D">
            <w:pPr>
              <w:spacing w:after="0" w:line="240" w:lineRule="auto"/>
              <w:jc w:val="center"/>
              <w:rPr>
                <w:rFonts w:ascii="Verdana" w:eastAsia="Times New Roman" w:hAnsi="Verdana" w:cs="Times New Roman"/>
                <w:color w:val="000000"/>
                <w:sz w:val="14"/>
                <w:szCs w:val="14"/>
                <w:lang w:val="fr-BE" w:eastAsia="en-GB"/>
              </w:rPr>
            </w:pP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p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bl>
    <w:p w:rsidR="00D43EE2" w:rsidRDefault="00D43EE2" w:rsidP="00C22B2D">
      <w:pPr>
        <w:spacing w:after="0"/>
        <w:rPr>
          <w:rFonts w:ascii="Verdana" w:hAnsi="Verdana"/>
          <w:b/>
          <w:sz w:val="14"/>
          <w:szCs w:val="14"/>
          <w:lang w:val="fr-BE"/>
        </w:rPr>
      </w:pPr>
    </w:p>
    <w:p w:rsidR="00D43EE2" w:rsidRDefault="0087657E">
      <w:pPr>
        <w:spacing w:after="0"/>
        <w:jc w:val="center"/>
        <w:rPr>
          <w:rFonts w:ascii="Verdana" w:hAnsi="Verdana"/>
          <w:b/>
          <w:sz w:val="18"/>
          <w:szCs w:val="18"/>
          <w:lang w:val="fr-BE"/>
        </w:rPr>
      </w:pPr>
      <w:r>
        <w:rPr>
          <w:rFonts w:ascii="Verdana" w:hAnsi="Verdana"/>
          <w:b/>
          <w:sz w:val="18"/>
          <w:szCs w:val="18"/>
          <w:lang w:val="fr-BE"/>
        </w:rPr>
        <w:lastRenderedPageBreak/>
        <w:t>Durant la mobilité</w:t>
      </w:r>
    </w:p>
    <w:p w:rsidR="00D43EE2" w:rsidRDefault="00D43EE2">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D43EE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D43EE2">
        <w:trPr>
          <w:trHeight w:val="677"/>
        </w:trPr>
        <w:tc>
          <w:tcPr>
            <w:tcW w:w="1002" w:type="dxa"/>
            <w:tcBorders>
              <w:top w:val="nil"/>
              <w:left w:val="double" w:sz="6" w:space="0" w:color="auto"/>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D43EE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sidR="0087657E">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D43EE2" w:rsidRDefault="00D43EE2">
      <w:pPr>
        <w:spacing w:after="0"/>
        <w:rPr>
          <w:rFonts w:ascii="Verdana" w:hAnsi="Verdana"/>
          <w:sz w:val="14"/>
          <w:szCs w:val="14"/>
          <w:lang w:val="fr-BE"/>
        </w:rPr>
      </w:pPr>
    </w:p>
    <w:p w:rsidR="00D43EE2" w:rsidRDefault="00D43EE2">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D43EE2">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D43EE2">
        <w:trPr>
          <w:trHeight w:val="773"/>
        </w:trPr>
        <w:tc>
          <w:tcPr>
            <w:tcW w:w="989" w:type="dxa"/>
            <w:tcBorders>
              <w:top w:val="nil"/>
              <w:left w:val="double" w:sz="6" w:space="0" w:color="auto"/>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D43EE2" w:rsidRDefault="00E75583">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D43EE2" w:rsidRDefault="00D43EE2">
      <w:pPr>
        <w:spacing w:after="0"/>
        <w:rPr>
          <w:rFonts w:ascii="Verdana" w:hAnsi="Verdana"/>
          <w:b/>
          <w:sz w:val="14"/>
          <w:szCs w:val="14"/>
          <w:lang w:val="fr-BE"/>
        </w:rPr>
      </w:pPr>
    </w:p>
    <w:p w:rsidR="00D43EE2" w:rsidRDefault="00D43EE2">
      <w:pPr>
        <w:spacing w:after="0"/>
        <w:jc w:val="center"/>
        <w:rPr>
          <w:rFonts w:ascii="Verdana" w:hAnsi="Verdana"/>
          <w:b/>
          <w:sz w:val="14"/>
          <w:szCs w:val="14"/>
          <w:lang w:val="fr-BE"/>
        </w:rPr>
      </w:pPr>
    </w:p>
    <w:p w:rsidR="00D43EE2" w:rsidRDefault="0087657E">
      <w:pPr>
        <w:spacing w:after="0"/>
        <w:jc w:val="center"/>
        <w:rPr>
          <w:rFonts w:ascii="Verdana" w:hAnsi="Verdana"/>
          <w:b/>
          <w:sz w:val="18"/>
          <w:szCs w:val="18"/>
          <w:lang w:val="fr-BE"/>
        </w:rPr>
      </w:pPr>
      <w:r>
        <w:rPr>
          <w:rFonts w:ascii="Verdana" w:hAnsi="Verdana"/>
          <w:b/>
          <w:sz w:val="18"/>
          <w:szCs w:val="18"/>
          <w:lang w:val="fr-BE"/>
        </w:rPr>
        <w:t>Après la mobilité</w:t>
      </w:r>
    </w:p>
    <w:p w:rsidR="00D43EE2" w:rsidRDefault="00D43EE2">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D43EE2">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p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tc>
      </w:tr>
      <w:tr w:rsidR="00D43EE2">
        <w:trPr>
          <w:trHeight w:val="762"/>
        </w:trPr>
        <w:tc>
          <w:tcPr>
            <w:tcW w:w="991" w:type="dxa"/>
            <w:vMerge w:val="restart"/>
            <w:tcBorders>
              <w:top w:val="nil"/>
              <w:left w:val="double" w:sz="6"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D43EE2">
        <w:trPr>
          <w:trHeight w:val="122"/>
        </w:trPr>
        <w:tc>
          <w:tcPr>
            <w:tcW w:w="991" w:type="dxa"/>
            <w:vMerge/>
            <w:tcBorders>
              <w:left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19"/>
        </w:trPr>
        <w:tc>
          <w:tcPr>
            <w:tcW w:w="991" w:type="dxa"/>
            <w:vMerge/>
            <w:tcBorders>
              <w:left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94"/>
        </w:trPr>
        <w:tc>
          <w:tcPr>
            <w:tcW w:w="991" w:type="dxa"/>
            <w:vMerge/>
            <w:tcBorders>
              <w:left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94"/>
        </w:trPr>
        <w:tc>
          <w:tcPr>
            <w:tcW w:w="991" w:type="dxa"/>
            <w:vMerge/>
            <w:tcBorders>
              <w:left w:val="double" w:sz="6" w:space="0" w:color="auto"/>
              <w:right w:val="single" w:sz="8" w:space="0" w:color="auto"/>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94"/>
        </w:trPr>
        <w:tc>
          <w:tcPr>
            <w:tcW w:w="991" w:type="dxa"/>
            <w:vMerge/>
            <w:tcBorders>
              <w:left w:val="double" w:sz="6" w:space="0" w:color="auto"/>
              <w:right w:val="single" w:sz="8" w:space="0" w:color="auto"/>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75"/>
        </w:trPr>
        <w:tc>
          <w:tcPr>
            <w:tcW w:w="991"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p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D43EE2" w:rsidRDefault="0087657E">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D43EE2">
        <w:trPr>
          <w:trHeight w:val="386"/>
        </w:trPr>
        <w:tc>
          <w:tcPr>
            <w:tcW w:w="991" w:type="dxa"/>
            <w:vMerge w:val="restart"/>
            <w:tcBorders>
              <w:top w:val="nil"/>
              <w:left w:val="double" w:sz="6" w:space="0" w:color="auto"/>
              <w:right w:val="nil"/>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89"/>
        </w:trPr>
        <w:tc>
          <w:tcPr>
            <w:tcW w:w="991" w:type="dxa"/>
            <w:vMerge/>
            <w:tcBorders>
              <w:left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63"/>
        </w:trPr>
        <w:tc>
          <w:tcPr>
            <w:tcW w:w="991" w:type="dxa"/>
            <w:vMerge/>
            <w:tcBorders>
              <w:left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96"/>
        </w:trPr>
        <w:tc>
          <w:tcPr>
            <w:tcW w:w="991" w:type="dxa"/>
            <w:vMerge/>
            <w:tcBorders>
              <w:left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96"/>
        </w:trPr>
        <w:tc>
          <w:tcPr>
            <w:tcW w:w="991" w:type="dxa"/>
            <w:vMerge/>
            <w:tcBorders>
              <w:left w:val="double" w:sz="6" w:space="0" w:color="auto"/>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96"/>
        </w:trPr>
        <w:tc>
          <w:tcPr>
            <w:tcW w:w="991" w:type="dxa"/>
            <w:vMerge/>
            <w:tcBorders>
              <w:left w:val="double" w:sz="6" w:space="0" w:color="auto"/>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bl>
    <w:p w:rsidR="00D43EE2" w:rsidRDefault="00D43EE2">
      <w:pPr>
        <w:spacing w:after="0"/>
        <w:rPr>
          <w:rFonts w:ascii="Verdana" w:hAnsi="Verdana"/>
          <w:sz w:val="14"/>
          <w:szCs w:val="14"/>
          <w:lang w:val="fr-BE"/>
        </w:rPr>
      </w:pPr>
    </w:p>
    <w:p w:rsidR="00D43EE2" w:rsidRDefault="0087657E">
      <w:pPr>
        <w:rPr>
          <w:rFonts w:ascii="Verdana" w:hAnsi="Verdana"/>
          <w:sz w:val="14"/>
          <w:szCs w:val="14"/>
          <w:lang w:val="fr-BE"/>
        </w:rPr>
      </w:pPr>
      <w:r>
        <w:rPr>
          <w:rFonts w:ascii="Verdana" w:hAnsi="Verdana"/>
          <w:sz w:val="14"/>
          <w:szCs w:val="14"/>
          <w:lang w:val="fr-BE"/>
        </w:rPr>
        <w:br w:type="page"/>
      </w:r>
    </w:p>
    <w:sectPr w:rsidR="00D43EE2">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83" w:rsidRDefault="00E75583">
      <w:pPr>
        <w:spacing w:after="0" w:line="240" w:lineRule="auto"/>
      </w:pPr>
      <w:r>
        <w:separator/>
      </w:r>
    </w:p>
  </w:endnote>
  <w:endnote w:type="continuationSeparator" w:id="0">
    <w:p w:rsidR="00E75583" w:rsidRDefault="00E75583">
      <w:pPr>
        <w:spacing w:after="0" w:line="240" w:lineRule="auto"/>
      </w:pPr>
      <w:r>
        <w:continuationSeparator/>
      </w:r>
    </w:p>
  </w:endnote>
  <w:endnote w:id="1">
    <w:p w:rsidR="00D43EE2" w:rsidRDefault="00D43EE2">
      <w:pPr>
        <w:pStyle w:val="Notedebasdepage"/>
        <w:spacing w:before="120" w:after="120"/>
        <w:ind w:left="284" w:firstLine="0"/>
        <w:rPr>
          <w:rFonts w:ascii="Verdana" w:hAnsi="Verdana"/>
          <w:sz w:val="14"/>
          <w:szCs w:val="14"/>
          <w:lang w:val="fr-BE"/>
        </w:rPr>
      </w:pPr>
    </w:p>
    <w:p w:rsidR="00D43EE2" w:rsidRDefault="0087657E">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D43EE2" w:rsidRDefault="0087657E">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rsidR="00D43EE2" w:rsidRDefault="0087657E">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rsidR="00D43EE2" w:rsidRDefault="0087657E">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w:t>
      </w:r>
      <w:proofErr w:type="spellStart"/>
      <w:r>
        <w:rPr>
          <w:rFonts w:ascii="Verdana" w:hAnsi="Verdana" w:cstheme="minorHAnsi"/>
          <w:sz w:val="14"/>
          <w:szCs w:val="14"/>
          <w:lang w:val="fr-BE"/>
        </w:rPr>
        <w:t>mobility</w:t>
      </w:r>
      <w:proofErr w:type="spellEnd"/>
      <w:r>
        <w:rPr>
          <w:rFonts w:ascii="Verdana" w:hAnsi="Verdana" w:cstheme="minorHAnsi"/>
          <w:sz w:val="14"/>
          <w:szCs w:val="14"/>
          <w:lang w:val="fr-BE"/>
        </w:rPr>
        <w:t xml:space="preserve"> </w:t>
      </w:r>
      <w:proofErr w:type="spellStart"/>
      <w:r>
        <w:rPr>
          <w:rFonts w:ascii="Verdana" w:hAnsi="Verdana" w:cstheme="minorHAnsi"/>
          <w:sz w:val="14"/>
          <w:szCs w:val="14"/>
          <w:lang w:val="fr-BE"/>
        </w:rPr>
        <w:t>window</w:t>
      </w:r>
      <w:proofErr w:type="spellEnd"/>
      <w:r>
        <w:rPr>
          <w:rFonts w:ascii="Verdana" w:hAnsi="Verdana" w:cstheme="minorHAnsi"/>
          <w:sz w:val="14"/>
          <w:szCs w:val="14"/>
          <w:lang w:val="fr-BE"/>
        </w:rPr>
        <w:t xml:space="preserve"> » ou cours à option.</w:t>
      </w:r>
    </w:p>
  </w:endnote>
  <w:endnote w:id="7">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D43EE2" w:rsidRDefault="0087657E">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rsidR="00D43EE2" w:rsidRDefault="0087657E">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rsidR="00D43EE2" w:rsidRDefault="0087657E">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43EE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43EE2" w:rsidRDefault="0087657E">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43EE2" w:rsidRDefault="0087657E">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 xml:space="preserve">Motifs </w:t>
            </w:r>
            <w:proofErr w:type="spellStart"/>
            <w:r>
              <w:rPr>
                <w:rFonts w:ascii="Verdana" w:hAnsi="Verdana" w:cstheme="minorHAnsi"/>
                <w:b/>
                <w:i/>
                <w:iCs/>
                <w:sz w:val="14"/>
                <w:szCs w:val="14"/>
                <w:lang w:val="en-US"/>
              </w:rPr>
              <w:t>d’ajout</w:t>
            </w:r>
            <w:proofErr w:type="spellEnd"/>
            <w:r>
              <w:rPr>
                <w:rFonts w:ascii="Verdana" w:hAnsi="Verdana" w:cstheme="minorHAnsi"/>
                <w:b/>
                <w:i/>
                <w:iCs/>
                <w:sz w:val="14"/>
                <w:szCs w:val="14"/>
                <w:lang w:val="en-GB"/>
              </w:rPr>
              <w:t xml:space="preserve"> </w:t>
            </w:r>
          </w:p>
        </w:tc>
      </w:tr>
      <w:tr w:rsidR="00D43EE2">
        <w:tc>
          <w:tcPr>
            <w:tcW w:w="7229" w:type="dxa"/>
            <w:tcBorders>
              <w:top w:val="single" w:sz="12" w:space="0" w:color="000000"/>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D43EE2">
        <w:tc>
          <w:tcPr>
            <w:tcW w:w="7229"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D43EE2" w:rsidRDefault="00D43EE2">
            <w:pPr>
              <w:pStyle w:val="Notedebasdepage"/>
              <w:spacing w:after="0"/>
              <w:ind w:left="0" w:firstLine="0"/>
              <w:rPr>
                <w:rFonts w:ascii="Verdana" w:hAnsi="Verdana" w:cstheme="minorHAnsi"/>
                <w:sz w:val="14"/>
                <w:szCs w:val="14"/>
                <w:u w:val="single"/>
                <w:lang w:val="fr-BE"/>
              </w:rPr>
            </w:pPr>
          </w:p>
        </w:tc>
      </w:tr>
      <w:tr w:rsidR="00D43EE2">
        <w:tc>
          <w:tcPr>
            <w:tcW w:w="7229"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w:t>
            </w:r>
            <w:proofErr w:type="spellStart"/>
            <w:r>
              <w:rPr>
                <w:rFonts w:ascii="Verdana" w:hAnsi="Verdana" w:cstheme="minorHAnsi"/>
                <w:sz w:val="14"/>
                <w:szCs w:val="14"/>
                <w:lang w:val="en-GB"/>
              </w:rPr>
              <w:t>Chevauchement</w:t>
            </w:r>
            <w:proofErr w:type="spellEnd"/>
            <w:r>
              <w:rPr>
                <w:rFonts w:ascii="Verdana" w:hAnsi="Verdana" w:cstheme="minorHAnsi"/>
                <w:sz w:val="14"/>
                <w:szCs w:val="14"/>
                <w:lang w:val="en-GB"/>
              </w:rPr>
              <w:t xml:space="preserve"> </w:t>
            </w:r>
            <w:proofErr w:type="spellStart"/>
            <w:r>
              <w:rPr>
                <w:rFonts w:ascii="Verdana" w:hAnsi="Verdana" w:cstheme="minorHAnsi"/>
                <w:sz w:val="14"/>
                <w:szCs w:val="14"/>
                <w:lang w:val="en-GB"/>
              </w:rPr>
              <w:t>d’horaires</w:t>
            </w:r>
            <w:proofErr w:type="spellEnd"/>
            <w:r>
              <w:rPr>
                <w:rFonts w:ascii="Verdana" w:hAnsi="Verdana" w:cstheme="minorHAnsi"/>
                <w:sz w:val="14"/>
                <w:szCs w:val="14"/>
                <w:lang w:val="en-GB"/>
              </w:rPr>
              <w:t xml:space="preserve"> </w:t>
            </w:r>
          </w:p>
        </w:tc>
        <w:tc>
          <w:tcPr>
            <w:tcW w:w="3827"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D43EE2">
        <w:tc>
          <w:tcPr>
            <w:tcW w:w="7229" w:type="dxa"/>
            <w:tcBorders>
              <w:top w:val="nil"/>
              <w:left w:val="single" w:sz="12" w:space="0" w:color="000000"/>
              <w:bottom w:val="single" w:sz="12" w:space="0" w:color="000000"/>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D43EE2" w:rsidRDefault="00D43EE2">
            <w:pPr>
              <w:pStyle w:val="Notedebasdepage"/>
              <w:spacing w:after="0"/>
              <w:ind w:left="0" w:firstLine="0"/>
              <w:rPr>
                <w:rFonts w:ascii="Verdana" w:hAnsi="Verdana" w:cstheme="minorHAnsi"/>
                <w:sz w:val="14"/>
                <w:szCs w:val="14"/>
                <w:u w:val="single"/>
                <w:lang w:val="fr-BE"/>
              </w:rPr>
            </w:pPr>
          </w:p>
        </w:tc>
      </w:tr>
    </w:tbl>
    <w:p w:rsidR="00D43EE2" w:rsidRDefault="00D43EE2">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rsidR="00D43EE2" w:rsidRDefault="0087657E">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44146B">
          <w:rPr>
            <w:rFonts w:ascii="Verdana" w:hAnsi="Verdana"/>
            <w:noProof/>
            <w:sz w:val="14"/>
            <w:szCs w:val="14"/>
          </w:rPr>
          <w:t>3</w:t>
        </w:r>
        <w:r>
          <w:rPr>
            <w:rFonts w:ascii="Verdana" w:hAnsi="Verdana"/>
            <w:noProof/>
            <w:sz w:val="14"/>
            <w:szCs w:val="14"/>
          </w:rPr>
          <w:fldChar w:fldCharType="end"/>
        </w:r>
      </w:p>
    </w:sdtContent>
  </w:sdt>
  <w:p w:rsidR="00D43EE2" w:rsidRDefault="00D43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83" w:rsidRDefault="00E75583">
      <w:pPr>
        <w:spacing w:after="0" w:line="240" w:lineRule="auto"/>
      </w:pPr>
      <w:r>
        <w:separator/>
      </w:r>
    </w:p>
  </w:footnote>
  <w:footnote w:type="continuationSeparator" w:id="0">
    <w:p w:rsidR="00E75583" w:rsidRDefault="00E75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2" w:rsidRDefault="0087657E">
    <w:pPr>
      <w:pStyle w:val="En-tte"/>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Erasmus+ 2018 - AC1 - ESSM – Annexe </w:t>
                          </w:r>
                          <w:proofErr w:type="spellStart"/>
                          <w:r>
                            <w:rPr>
                              <w:rFonts w:ascii="Verdana" w:hAnsi="Verdana" w:cstheme="minorHAnsi"/>
                              <w:sz w:val="10"/>
                              <w:szCs w:val="10"/>
                              <w:lang w:val="fr-BE"/>
                            </w:rPr>
                            <w:t>V.Ia</w:t>
                          </w:r>
                          <w:proofErr w:type="spellEnd"/>
                          <w:r>
                            <w:rPr>
                              <w:rFonts w:ascii="Verdana" w:hAnsi="Verdana" w:cstheme="minorHAnsi"/>
                              <w:sz w:val="10"/>
                              <w:szCs w:val="10"/>
                              <w:lang w:val="fr-BE"/>
                            </w:rPr>
                            <w:t xml:space="preserve">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Erasmus+ 2018 - AC1 - ESSM – Annexe </w:t>
                    </w:r>
                    <w:proofErr w:type="spellStart"/>
                    <w:r>
                      <w:rPr>
                        <w:rFonts w:ascii="Verdana" w:hAnsi="Verdana" w:cstheme="minorHAnsi"/>
                        <w:sz w:val="10"/>
                        <w:szCs w:val="10"/>
                        <w:lang w:val="fr-BE"/>
                      </w:rPr>
                      <w:t>V.Ia</w:t>
                    </w:r>
                    <w:proofErr w:type="spellEnd"/>
                    <w:r>
                      <w:rPr>
                        <w:rFonts w:ascii="Verdana" w:hAnsi="Verdana" w:cstheme="minorHAnsi"/>
                        <w:sz w:val="10"/>
                        <w:szCs w:val="10"/>
                        <w:lang w:val="fr-BE"/>
                      </w:rPr>
                      <w:t xml:space="preserve">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2" w:rsidRDefault="0087657E">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D43EE2" w:rsidRDefault="00D43EE2">
                          <w:pPr>
                            <w:tabs>
                              <w:tab w:val="left" w:pos="3119"/>
                            </w:tabs>
                            <w:spacing w:after="0"/>
                            <w:jc w:val="center"/>
                            <w:rPr>
                              <w:rFonts w:ascii="Verdana" w:hAnsi="Verdana"/>
                              <w:b/>
                              <w:i/>
                              <w:color w:val="003CB4"/>
                              <w:sz w:val="24"/>
                              <w:szCs w:val="24"/>
                              <w:lang w:val="fr-BE"/>
                            </w:rPr>
                          </w:pPr>
                        </w:p>
                        <w:p w:rsidR="00D43EE2" w:rsidRDefault="00D43EE2">
                          <w:pPr>
                            <w:tabs>
                              <w:tab w:val="left" w:pos="3119"/>
                            </w:tabs>
                            <w:spacing w:after="0"/>
                            <w:jc w:val="center"/>
                            <w:rPr>
                              <w:rFonts w:ascii="Verdana" w:hAnsi="Verdana"/>
                              <w:b/>
                              <w:i/>
                              <w:color w:val="003CB4"/>
                              <w:sz w:val="14"/>
                              <w:szCs w:val="16"/>
                              <w:lang w:val="fr-BE"/>
                            </w:rPr>
                          </w:pPr>
                        </w:p>
                        <w:p w:rsidR="00D43EE2" w:rsidRDefault="00D43EE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D43EE2" w:rsidRDefault="0087657E">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D43EE2" w:rsidRDefault="00D43EE2">
                    <w:pPr>
                      <w:tabs>
                        <w:tab w:val="left" w:pos="3119"/>
                      </w:tabs>
                      <w:spacing w:after="0"/>
                      <w:jc w:val="center"/>
                      <w:rPr>
                        <w:rFonts w:ascii="Verdana" w:hAnsi="Verdana"/>
                        <w:b/>
                        <w:i/>
                        <w:color w:val="003CB4"/>
                        <w:sz w:val="24"/>
                        <w:szCs w:val="24"/>
                        <w:lang w:val="fr-BE"/>
                      </w:rPr>
                    </w:pPr>
                  </w:p>
                  <w:p w:rsidR="00D43EE2" w:rsidRDefault="00D43EE2">
                    <w:pPr>
                      <w:tabs>
                        <w:tab w:val="left" w:pos="3119"/>
                      </w:tabs>
                      <w:spacing w:after="0"/>
                      <w:jc w:val="center"/>
                      <w:rPr>
                        <w:rFonts w:ascii="Verdana" w:hAnsi="Verdana"/>
                        <w:b/>
                        <w:i/>
                        <w:color w:val="003CB4"/>
                        <w:sz w:val="14"/>
                        <w:szCs w:val="16"/>
                        <w:lang w:val="fr-BE"/>
                      </w:rPr>
                    </w:pPr>
                  </w:p>
                  <w:p w:rsidR="00D43EE2" w:rsidRDefault="00D43EE2">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Erasmus+ 2018- AC1 - ESSM – Annexe </w:t>
                          </w:r>
                          <w:proofErr w:type="spellStart"/>
                          <w:r>
                            <w:rPr>
                              <w:rFonts w:ascii="Verdana" w:hAnsi="Verdana" w:cstheme="minorHAnsi"/>
                              <w:sz w:val="10"/>
                              <w:szCs w:val="10"/>
                              <w:lang w:val="fr-BE"/>
                            </w:rPr>
                            <w:t>V.Ia</w:t>
                          </w:r>
                          <w:proofErr w:type="spellEnd"/>
                          <w:r>
                            <w:rPr>
                              <w:rFonts w:ascii="Verdana" w:hAnsi="Verdana" w:cstheme="minorHAnsi"/>
                              <w:sz w:val="10"/>
                              <w:szCs w:val="10"/>
                              <w:lang w:val="fr-BE"/>
                            </w:rPr>
                            <w:t xml:space="preserve">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Erasmus+ 2018- AC1 - ESSM – Annexe </w:t>
                    </w:r>
                    <w:proofErr w:type="spellStart"/>
                    <w:r>
                      <w:rPr>
                        <w:rFonts w:ascii="Verdana" w:hAnsi="Verdana" w:cstheme="minorHAnsi"/>
                        <w:sz w:val="10"/>
                        <w:szCs w:val="10"/>
                        <w:lang w:val="fr-BE"/>
                      </w:rPr>
                      <w:t>V.Ia</w:t>
                    </w:r>
                    <w:proofErr w:type="spellEnd"/>
                    <w:r>
                      <w:rPr>
                        <w:rFonts w:ascii="Verdana" w:hAnsi="Verdana" w:cstheme="minorHAnsi"/>
                        <w:sz w:val="10"/>
                        <w:szCs w:val="10"/>
                        <w:lang w:val="fr-BE"/>
                      </w:rPr>
                      <w:t xml:space="preserve">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rsidR="00D43EE2" w:rsidRDefault="00D43E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43EE2"/>
    <w:rsid w:val="000E2246"/>
    <w:rsid w:val="0044146B"/>
    <w:rsid w:val="0087657E"/>
    <w:rsid w:val="00B7011E"/>
    <w:rsid w:val="00C22B2D"/>
    <w:rsid w:val="00D43EE2"/>
    <w:rsid w:val="00E75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851B80C-6993-4741-9428-8F8BE0FE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964</Words>
  <Characters>5306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 Askew</cp:lastModifiedBy>
  <cp:revision>3</cp:revision>
  <cp:lastPrinted>2015-04-10T09:51:00Z</cp:lastPrinted>
  <dcterms:created xsi:type="dcterms:W3CDTF">2019-09-24T10:45:00Z</dcterms:created>
  <dcterms:modified xsi:type="dcterms:W3CDTF">2019-09-24T11:01:00Z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