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D43EE2">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Sexe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D43EE2">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r>
      <w:tr w:rsidR="00D43EE2">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D43EE2">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E.S.A. Saint-Luc Liège</w:t>
            </w: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B-Liège07</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Bld de la constitution, 41</w:t>
            </w:r>
          </w:p>
          <w:p w:rsidR="00C22B2D"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4020 Liège</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France Regibeau</w:t>
            </w:r>
          </w:p>
          <w:p w:rsidR="00C22B2D"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Valérie Bluge</w:t>
            </w:r>
          </w:p>
          <w:p w:rsidR="00C22B2D" w:rsidRDefault="00C22B2D">
            <w:pPr>
              <w:spacing w:after="0" w:line="240" w:lineRule="auto"/>
              <w:jc w:val="center"/>
              <w:rPr>
                <w:rFonts w:ascii="Verdana" w:eastAsia="Times New Roman" w:hAnsi="Verdana" w:cs="Times New Roman"/>
                <w:color w:val="000000"/>
                <w:sz w:val="14"/>
                <w:szCs w:val="14"/>
                <w:lang w:val="fr-BE" w:eastAsia="en-GB"/>
              </w:rPr>
            </w:pPr>
            <w:hyperlink r:id="rId11" w:history="1">
              <w:r w:rsidRPr="00834317">
                <w:rPr>
                  <w:rStyle w:val="Lienhypertexte"/>
                  <w:rFonts w:ascii="Verdana" w:eastAsia="Times New Roman" w:hAnsi="Verdana" w:cs="Times New Roman"/>
                  <w:sz w:val="14"/>
                  <w:szCs w:val="14"/>
                  <w:lang w:val="fr-BE" w:eastAsia="en-GB"/>
                </w:rPr>
                <w:t>Service.international@saint-luc.be</w:t>
              </w:r>
            </w:hyperlink>
          </w:p>
          <w:p w:rsidR="00C22B2D"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0032 4 341 81 41</w:t>
            </w:r>
          </w:p>
          <w:p w:rsidR="00C22B2D"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0032 4 341 81 42</w:t>
            </w:r>
          </w:p>
        </w:tc>
      </w:tr>
      <w:tr w:rsidR="00D43EE2">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D43EE2" w:rsidRDefault="00D43EE2">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D43EE2">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r>
      <w:tr w:rsidR="00D43EE2">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b/>
                <w:color w:val="000000"/>
                <w:sz w:val="14"/>
                <w:szCs w:val="14"/>
                <w:lang w:val="fr-BE" w:eastAsia="en-GB"/>
              </w:rPr>
            </w:pPr>
          </w:p>
          <w:p w:rsidR="00D43EE2" w:rsidRDefault="0087657E">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Programme d’études dans </w:t>
            </w:r>
            <w:r>
              <w:rPr>
                <w:rFonts w:ascii="Verdana" w:eastAsia="Times New Roman" w:hAnsi="Verdana" w:cs="Times New Roman"/>
                <w:b/>
                <w:bCs/>
                <w:i/>
                <w:iCs/>
                <w:color w:val="000000"/>
                <w:sz w:val="16"/>
                <w:szCs w:val="16"/>
                <w:lang w:val="fr-BE" w:eastAsia="en-GB"/>
              </w:rPr>
              <w:t>l’établissement d’accueil</w:t>
            </w:r>
            <w:r>
              <w:rPr>
                <w:rFonts w:ascii="Verdana" w:eastAsia="Times New Roman" w:hAnsi="Verdana" w:cs="Times New Roman"/>
                <w:b/>
                <w:bCs/>
                <w:i/>
                <w:iCs/>
                <w:color w:val="000000"/>
                <w:sz w:val="16"/>
                <w:szCs w:val="16"/>
                <w:lang w:val="fr-BE" w:eastAsia="en-GB"/>
              </w:rPr>
              <w:br/>
            </w:r>
          </w:p>
          <w:p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D43EE2">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D43EE2" w:rsidRDefault="0087657E">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w:t>
            </w:r>
            <w:r>
              <w:rPr>
                <w:rFonts w:ascii="Verdana" w:eastAsia="Times New Roman" w:hAnsi="Verdana" w:cs="Times New Roman"/>
                <w:bCs/>
                <w:color w:val="000000"/>
                <w:sz w:val="14"/>
                <w:szCs w:val="14"/>
                <w:lang w:val="fr-BE" w:eastAsia="en-GB"/>
              </w:rPr>
              <w:t>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D43EE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D43EE2">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Lien internet </w:t>
            </w:r>
            <w:r>
              <w:rPr>
                <w:rFonts w:ascii="Verdana" w:eastAsia="Times New Roman" w:hAnsi="Verdana" w:cs="Times New Roman"/>
                <w:color w:val="000000"/>
                <w:sz w:val="14"/>
                <w:szCs w:val="14"/>
                <w:lang w:val="fr-BE" w:eastAsia="en-GB"/>
              </w:rPr>
              <w:t>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D43EE2">
        <w:trPr>
          <w:trHeight w:val="75"/>
        </w:trPr>
        <w:tc>
          <w:tcPr>
            <w:tcW w:w="986"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p w:rsidR="00D43EE2" w:rsidRDefault="00D43EE2">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rsidR="00D43EE2" w:rsidRDefault="00D43EE2">
      <w:pPr>
        <w:spacing w:after="0" w:line="240" w:lineRule="auto"/>
        <w:jc w:val="center"/>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D43EE2">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tc>
      </w:tr>
      <w:tr w:rsidR="00D43EE2">
        <w:trPr>
          <w:trHeight w:val="529"/>
        </w:trPr>
        <w:tc>
          <w:tcPr>
            <w:tcW w:w="982" w:type="dxa"/>
            <w:tcBorders>
              <w:top w:val="nil"/>
              <w:left w:val="double" w:sz="6" w:space="0" w:color="auto"/>
              <w:bottom w:val="nil"/>
              <w:right w:val="nil"/>
            </w:tcBorders>
            <w:shd w:val="clear" w:color="auto" w:fill="auto"/>
            <w:vAlign w:val="center"/>
            <w:hideMark/>
          </w:tcPr>
          <w:p w:rsidR="00D43EE2" w:rsidRDefault="0087657E">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D43EE2">
        <w:trPr>
          <w:trHeight w:val="89"/>
        </w:trPr>
        <w:tc>
          <w:tcPr>
            <w:tcW w:w="982"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163"/>
        </w:trPr>
        <w:tc>
          <w:tcPr>
            <w:tcW w:w="982"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96"/>
        </w:trPr>
        <w:tc>
          <w:tcPr>
            <w:tcW w:w="982" w:type="dxa"/>
            <w:tcBorders>
              <w:top w:val="nil"/>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D43EE2">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D43EE2" w:rsidRDefault="0087657E" w:rsidP="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sidR="00C22B2D" w:rsidRPr="00C22B2D">
              <w:rPr>
                <w:rFonts w:ascii="Verdana" w:eastAsia="Times New Roman" w:hAnsi="Verdana" w:cs="Times New Roman"/>
                <w:color w:val="000000"/>
                <w:sz w:val="14"/>
                <w:szCs w:val="14"/>
                <w:lang w:val="fr-BE" w:eastAsia="en-GB"/>
              </w:rPr>
              <w:t>https://www.saint-luc.be/fr/reglementation</w:t>
            </w:r>
          </w:p>
        </w:tc>
      </w:tr>
      <w:tr w:rsidR="00D43EE2">
        <w:trPr>
          <w:trHeight w:val="83"/>
        </w:trPr>
        <w:tc>
          <w:tcPr>
            <w:tcW w:w="982"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D43EE2" w:rsidRDefault="00D43EE2">
            <w:pPr>
              <w:spacing w:after="0" w:line="240" w:lineRule="auto"/>
              <w:rPr>
                <w:rFonts w:ascii="Verdana" w:eastAsia="Times New Roman" w:hAnsi="Verdana" w:cs="Times New Roman"/>
                <w:color w:val="0000FF"/>
                <w:sz w:val="14"/>
                <w:szCs w:val="14"/>
                <w:u w:val="single"/>
                <w:lang w:val="fr-BE" w:eastAsia="en-GB"/>
              </w:rPr>
            </w:pPr>
          </w:p>
          <w:p w:rsidR="00D43EE2" w:rsidRDefault="00D43EE2">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w:t>
            </w:r>
            <w:r>
              <w:rPr>
                <w:rFonts w:ascii="Verdana" w:eastAsia="Times New Roman" w:hAnsi="Verdana" w:cs="Times New Roman"/>
                <w:color w:val="000000"/>
                <w:sz w:val="14"/>
                <w:szCs w:val="14"/>
                <w:lang w:val="fr-BE" w:eastAsia="en-GB"/>
              </w:rPr>
              <w:t>especter tous les principes relatifs à la mobilité à des fins d'études de la Charte Erasmus pour l'enseignement supérieur.</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w:t>
            </w:r>
            <w:r>
              <w:rPr>
                <w:rFonts w:ascii="Verdana" w:eastAsia="Times New Roman" w:hAnsi="Verdana" w:cs="Times New Roman"/>
                <w:color w:val="000000"/>
                <w:sz w:val="14"/>
                <w:szCs w:val="14"/>
                <w:lang w:val="fr-BE" w:eastAsia="en-GB"/>
              </w:rPr>
              <w:t>ssement d’accueil confirme que les unités d’apprentissage listées dans le Tableau A sont conformes à son catalogue de cours et seront accessibles pour l’étudiant.</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w:t>
            </w:r>
            <w:r>
              <w:rPr>
                <w:rFonts w:ascii="Verdana" w:eastAsia="Times New Roman" w:hAnsi="Verdana" w:cs="Times New Roman"/>
                <w:color w:val="000000"/>
                <w:sz w:val="14"/>
                <w:szCs w:val="14"/>
                <w:lang w:val="fr-BE" w:eastAsia="en-GB"/>
              </w:rPr>
              <w:t xml:space="preserve">et ce conformément au Tableau B. Toute exception à cette règle est documentée dans une annexe à la présente Convention d’études et approuvée par toutes les parties. </w:t>
            </w:r>
          </w:p>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w:t>
            </w:r>
            <w:r>
              <w:rPr>
                <w:rFonts w:ascii="Verdana" w:eastAsia="Times New Roman" w:hAnsi="Verdana" w:cs="Times New Roman"/>
                <w:color w:val="000000"/>
                <w:sz w:val="14"/>
                <w:szCs w:val="14"/>
                <w:lang w:val="fr-BE" w:eastAsia="en-GB"/>
              </w:rPr>
              <w:t>oblème ou toute modification concernant le programme de mobilité proposé, les personnes responsables et/ou la période d’études.</w:t>
            </w:r>
          </w:p>
        </w:tc>
      </w:tr>
      <w:tr w:rsidR="00D43EE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D43EE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C22B2D" w:rsidRDefault="00C22B2D">
            <w:pPr>
              <w:spacing w:after="0" w:line="240" w:lineRule="auto"/>
              <w:jc w:val="center"/>
              <w:rPr>
                <w:rFonts w:ascii="Verdana" w:eastAsia="Times New Roman" w:hAnsi="Verdana" w:cs="Times New Roman"/>
                <w:color w:val="000000"/>
                <w:sz w:val="14"/>
                <w:szCs w:val="14"/>
                <w:lang w:val="fr-BE" w:eastAsia="en-GB"/>
              </w:rPr>
            </w:pP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p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D43EE2" w:rsidRDefault="00D43EE2">
            <w:pPr>
              <w:spacing w:after="0" w:line="240" w:lineRule="auto"/>
              <w:jc w:val="center"/>
              <w:rPr>
                <w:rFonts w:ascii="Verdana" w:eastAsia="Times New Roman" w:hAnsi="Verdana" w:cs="Times New Roman"/>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C22B2D" w:rsidRDefault="00C22B2D">
            <w:pPr>
              <w:spacing w:after="0" w:line="240" w:lineRule="auto"/>
              <w:jc w:val="center"/>
              <w:rPr>
                <w:rFonts w:ascii="Verdana" w:eastAsia="Times New Roman" w:hAnsi="Verdana" w:cs="Times New Roman"/>
                <w:color w:val="000000"/>
                <w:sz w:val="14"/>
                <w:szCs w:val="14"/>
                <w:lang w:val="fr-BE" w:eastAsia="en-GB"/>
              </w:rPr>
            </w:pP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p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France Regibeau</w:t>
            </w:r>
          </w:p>
          <w:p w:rsidR="00C22B2D"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Valérie Bluge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Service.international@saint-luc.be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E2" w:rsidRDefault="00C22B2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Service international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C22B2D" w:rsidRDefault="00C22B2D">
            <w:pPr>
              <w:spacing w:after="0" w:line="240" w:lineRule="auto"/>
              <w:jc w:val="center"/>
              <w:rPr>
                <w:rFonts w:ascii="Verdana" w:eastAsia="Times New Roman" w:hAnsi="Verdana" w:cs="Times New Roman"/>
                <w:color w:val="000000"/>
                <w:sz w:val="14"/>
                <w:szCs w:val="14"/>
                <w:lang w:val="fr-BE" w:eastAsia="en-GB"/>
              </w:rPr>
            </w:pP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p w:rsidR="00C22B2D" w:rsidRDefault="00C22B2D">
            <w:pPr>
              <w:spacing w:after="0" w:line="240" w:lineRule="auto"/>
              <w:jc w:val="center"/>
              <w:rPr>
                <w:rFonts w:ascii="Verdana" w:eastAsia="Times New Roman" w:hAnsi="Verdana" w:cs="Times New Roman"/>
                <w:color w:val="000000"/>
                <w:sz w:val="14"/>
                <w:szCs w:val="14"/>
                <w:lang w:val="fr-BE" w:eastAsia="en-GB"/>
              </w:rPr>
            </w:pP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bl>
    <w:p w:rsidR="00D43EE2" w:rsidRDefault="00D43EE2" w:rsidP="00C22B2D">
      <w:pPr>
        <w:spacing w:after="0"/>
        <w:rPr>
          <w:rFonts w:ascii="Verdana" w:hAnsi="Verdana"/>
          <w:b/>
          <w:sz w:val="14"/>
          <w:szCs w:val="14"/>
          <w:lang w:val="fr-BE"/>
        </w:rPr>
      </w:pPr>
    </w:p>
    <w:p w:rsidR="00D43EE2" w:rsidRDefault="0087657E">
      <w:pPr>
        <w:spacing w:after="0"/>
        <w:jc w:val="center"/>
        <w:rPr>
          <w:rFonts w:ascii="Verdana" w:hAnsi="Verdana"/>
          <w:b/>
          <w:sz w:val="18"/>
          <w:szCs w:val="18"/>
          <w:lang w:val="fr-BE"/>
        </w:rPr>
      </w:pPr>
      <w:r>
        <w:rPr>
          <w:rFonts w:ascii="Verdana" w:hAnsi="Verdana"/>
          <w:b/>
          <w:sz w:val="18"/>
          <w:szCs w:val="18"/>
          <w:lang w:val="fr-BE"/>
        </w:rPr>
        <w:t>Durant la mobilité</w:t>
      </w:r>
    </w:p>
    <w:p w:rsidR="00D43EE2" w:rsidRDefault="00D43EE2">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D43EE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w:t>
            </w:r>
            <w:r>
              <w:rPr>
                <w:rFonts w:ascii="Verdana" w:eastAsia="Times New Roman" w:hAnsi="Verdana" w:cs="Times New Roman"/>
                <w:color w:val="000000"/>
                <w:sz w:val="14"/>
                <w:szCs w:val="14"/>
                <w:lang w:val="fr-BE" w:eastAsia="en-GB"/>
              </w:rPr>
              <w:t>d’origine et d’accueil et validées soit par la signature des 3 parties soit via un échange d’email entre les 3 parties)</w:t>
            </w:r>
          </w:p>
        </w:tc>
      </w:tr>
      <w:tr w:rsidR="00D43EE2">
        <w:trPr>
          <w:trHeight w:val="677"/>
        </w:trPr>
        <w:tc>
          <w:tcPr>
            <w:tcW w:w="1002" w:type="dxa"/>
            <w:tcBorders>
              <w:top w:val="nil"/>
              <w:left w:val="double" w:sz="6" w:space="0" w:color="auto"/>
              <w:bottom w:val="nil"/>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w:t>
            </w:r>
            <w:r>
              <w:rPr>
                <w:rFonts w:ascii="Verdana" w:eastAsia="Times New Roman" w:hAnsi="Verdana" w:cs="Times New Roman"/>
                <w:b/>
                <w:bCs/>
                <w:color w:val="000000"/>
                <w:sz w:val="14"/>
                <w:szCs w:val="14"/>
                <w:lang w:val="fr-BE" w:eastAsia="en-GB"/>
              </w:rPr>
              <w:t xml:space="preserve">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D43EE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D43EE2" w:rsidRDefault="00D43EE2">
      <w:pPr>
        <w:spacing w:after="0"/>
        <w:rPr>
          <w:rFonts w:ascii="Verdana" w:hAnsi="Verdana"/>
          <w:sz w:val="14"/>
          <w:szCs w:val="14"/>
          <w:lang w:val="fr-BE"/>
        </w:rPr>
      </w:pPr>
    </w:p>
    <w:p w:rsidR="00D43EE2" w:rsidRDefault="00D43EE2">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D43EE2">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D43EE2" w:rsidRDefault="0087657E">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D43EE2" w:rsidRDefault="0087657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d’origine et d’accueil et validées soit par la signature </w:t>
            </w:r>
            <w:r>
              <w:rPr>
                <w:rFonts w:ascii="Verdana" w:eastAsia="Times New Roman" w:hAnsi="Verdana" w:cs="Times New Roman"/>
                <w:color w:val="000000"/>
                <w:sz w:val="14"/>
                <w:szCs w:val="14"/>
                <w:lang w:val="fr-BE" w:eastAsia="en-GB"/>
              </w:rPr>
              <w:t>des 3 parties soit via un échange d’email entre les 3 parties)</w:t>
            </w:r>
          </w:p>
        </w:tc>
      </w:tr>
      <w:tr w:rsidR="00D43EE2">
        <w:trPr>
          <w:trHeight w:val="773"/>
        </w:trPr>
        <w:tc>
          <w:tcPr>
            <w:tcW w:w="989" w:type="dxa"/>
            <w:tcBorders>
              <w:top w:val="nil"/>
              <w:left w:val="double" w:sz="6" w:space="0" w:color="auto"/>
              <w:bottom w:val="nil"/>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w:t>
            </w:r>
            <w:bookmarkStart w:id="0" w:name="_GoBack"/>
            <w:bookmarkEnd w:id="0"/>
            <w:r>
              <w:rPr>
                <w:rFonts w:ascii="Verdana" w:eastAsia="Times New Roman" w:hAnsi="Verdana" w:cs="Times New Roman"/>
                <w:bCs/>
                <w:color w:val="000000"/>
                <w:sz w:val="14"/>
                <w:szCs w:val="14"/>
                <w:lang w:val="fr-BE" w:eastAsia="en-GB"/>
              </w:rPr>
              <w: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D43EE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D43EE2" w:rsidRDefault="00D43EE2">
      <w:pPr>
        <w:spacing w:after="0"/>
        <w:rPr>
          <w:rFonts w:ascii="Verdana" w:hAnsi="Verdana"/>
          <w:b/>
          <w:sz w:val="14"/>
          <w:szCs w:val="14"/>
          <w:lang w:val="fr-BE"/>
        </w:rPr>
      </w:pPr>
    </w:p>
    <w:p w:rsidR="00D43EE2" w:rsidRDefault="00D43EE2">
      <w:pPr>
        <w:spacing w:after="0"/>
        <w:jc w:val="center"/>
        <w:rPr>
          <w:rFonts w:ascii="Verdana" w:hAnsi="Verdana"/>
          <w:b/>
          <w:sz w:val="14"/>
          <w:szCs w:val="14"/>
          <w:lang w:val="fr-BE"/>
        </w:rPr>
      </w:pPr>
    </w:p>
    <w:p w:rsidR="00D43EE2" w:rsidRDefault="0087657E">
      <w:pPr>
        <w:spacing w:after="0"/>
        <w:jc w:val="center"/>
        <w:rPr>
          <w:rFonts w:ascii="Verdana" w:hAnsi="Verdana"/>
          <w:b/>
          <w:sz w:val="18"/>
          <w:szCs w:val="18"/>
          <w:lang w:val="fr-BE"/>
        </w:rPr>
      </w:pPr>
      <w:r>
        <w:rPr>
          <w:rFonts w:ascii="Verdana" w:hAnsi="Verdana"/>
          <w:b/>
          <w:sz w:val="18"/>
          <w:szCs w:val="18"/>
          <w:lang w:val="fr-BE"/>
        </w:rPr>
        <w:t>Après la mobilité</w:t>
      </w:r>
    </w:p>
    <w:p w:rsidR="00D43EE2" w:rsidRDefault="00D43EE2">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D43EE2">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p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w:t>
            </w:r>
            <w:r>
              <w:rPr>
                <w:rFonts w:ascii="Verdana" w:eastAsia="Times New Roman" w:hAnsi="Verdana" w:cs="Times New Roman"/>
                <w:b/>
                <w:bCs/>
                <w:iCs/>
                <w:color w:val="000000"/>
                <w:sz w:val="14"/>
                <w:szCs w:val="14"/>
                <w:lang w:val="fr-BE" w:eastAsia="en-GB"/>
              </w:rPr>
              <w:t xml:space="preserve"> la période d’études : du [jour/mois/année] ……………. au [jour/mois/année] …………….</w:t>
            </w:r>
          </w:p>
          <w:p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tc>
      </w:tr>
      <w:tr w:rsidR="00D43EE2">
        <w:trPr>
          <w:trHeight w:val="762"/>
        </w:trPr>
        <w:tc>
          <w:tcPr>
            <w:tcW w:w="991" w:type="dxa"/>
            <w:vMerge w:val="restart"/>
            <w:tcBorders>
              <w:top w:val="nil"/>
              <w:left w:val="double" w:sz="6"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w:t>
            </w:r>
            <w:r>
              <w:rPr>
                <w:rFonts w:ascii="Verdana" w:eastAsia="Times New Roman" w:hAnsi="Verdana" w:cs="Times New Roman"/>
                <w:bCs/>
                <w:color w:val="000000"/>
                <w:sz w:val="14"/>
                <w:szCs w:val="14"/>
                <w:lang w:val="fr-BE" w:eastAsia="en-GB"/>
              </w:rPr>
              <w:t>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D43EE2">
        <w:trPr>
          <w:trHeight w:val="122"/>
        </w:trPr>
        <w:tc>
          <w:tcPr>
            <w:tcW w:w="991" w:type="dxa"/>
            <w:vMerge/>
            <w:tcBorders>
              <w:left w:val="double" w:sz="6" w:space="0" w:color="auto"/>
              <w:right w:val="single" w:sz="8" w:space="0" w:color="auto"/>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19"/>
        </w:trPr>
        <w:tc>
          <w:tcPr>
            <w:tcW w:w="991" w:type="dxa"/>
            <w:vMerge/>
            <w:tcBorders>
              <w:left w:val="double" w:sz="6" w:space="0" w:color="auto"/>
              <w:right w:val="single" w:sz="8" w:space="0" w:color="auto"/>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94"/>
        </w:trPr>
        <w:tc>
          <w:tcPr>
            <w:tcW w:w="991" w:type="dxa"/>
            <w:vMerge/>
            <w:tcBorders>
              <w:left w:val="double" w:sz="6" w:space="0" w:color="auto"/>
              <w:right w:val="single" w:sz="8" w:space="0" w:color="auto"/>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94"/>
        </w:trPr>
        <w:tc>
          <w:tcPr>
            <w:tcW w:w="991" w:type="dxa"/>
            <w:vMerge/>
            <w:tcBorders>
              <w:left w:val="double" w:sz="6" w:space="0" w:color="auto"/>
              <w:right w:val="single" w:sz="8" w:space="0" w:color="auto"/>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94"/>
        </w:trPr>
        <w:tc>
          <w:tcPr>
            <w:tcW w:w="991" w:type="dxa"/>
            <w:vMerge/>
            <w:tcBorders>
              <w:left w:val="double" w:sz="6" w:space="0" w:color="auto"/>
              <w:right w:val="single" w:sz="8" w:space="0" w:color="auto"/>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D43EE2" w:rsidRDefault="00D43EE2">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75"/>
        </w:trPr>
        <w:tc>
          <w:tcPr>
            <w:tcW w:w="991"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D43EE2" w:rsidRDefault="00D43EE2">
            <w:pPr>
              <w:spacing w:after="0" w:line="240" w:lineRule="auto"/>
              <w:rPr>
                <w:rFonts w:ascii="Verdana" w:eastAsia="Times New Roman" w:hAnsi="Verdana" w:cs="Times New Roman"/>
                <w:color w:val="000000"/>
                <w:sz w:val="14"/>
                <w:szCs w:val="14"/>
                <w:lang w:val="fr-BE" w:eastAsia="en-GB"/>
              </w:rPr>
            </w:pPr>
          </w:p>
        </w:tc>
      </w:tr>
      <w:tr w:rsidR="00D43EE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D43EE2" w:rsidRDefault="0087657E">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D43EE2" w:rsidRDefault="0087657E">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w:t>
            </w:r>
            <w:r>
              <w:rPr>
                <w:rFonts w:ascii="Verdana" w:eastAsia="Times New Roman" w:hAnsi="Verdana" w:cs="Times New Roman"/>
                <w:b/>
                <w:bCs/>
                <w:i/>
                <w:iCs/>
                <w:color w:val="000000"/>
                <w:sz w:val="16"/>
                <w:szCs w:val="16"/>
                <w:lang w:val="fr-BE" w:eastAsia="en-GB"/>
              </w:rPr>
              <w:t>et reconnaissance des acquis par l’établissement d’origine</w:t>
            </w:r>
          </w:p>
          <w:p w:rsidR="00D43EE2" w:rsidRDefault="00D43EE2">
            <w:pPr>
              <w:spacing w:after="0" w:line="240" w:lineRule="auto"/>
              <w:jc w:val="center"/>
              <w:rPr>
                <w:rFonts w:ascii="Verdana" w:eastAsia="Times New Roman" w:hAnsi="Verdana" w:cs="Times New Roman"/>
                <w:b/>
                <w:bCs/>
                <w:i/>
                <w:iCs/>
                <w:color w:val="000000"/>
                <w:sz w:val="14"/>
                <w:szCs w:val="14"/>
                <w:lang w:val="fr-BE" w:eastAsia="en-GB"/>
              </w:rPr>
            </w:pPr>
          </w:p>
          <w:p w:rsidR="00D43EE2" w:rsidRDefault="0087657E">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D43EE2" w:rsidRDefault="0087657E">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D43EE2">
        <w:trPr>
          <w:trHeight w:val="386"/>
        </w:trPr>
        <w:tc>
          <w:tcPr>
            <w:tcW w:w="991" w:type="dxa"/>
            <w:vMerge w:val="restart"/>
            <w:tcBorders>
              <w:top w:val="nil"/>
              <w:left w:val="double" w:sz="6" w:space="0" w:color="auto"/>
              <w:right w:val="nil"/>
            </w:tcBorders>
            <w:shd w:val="clear" w:color="auto" w:fill="auto"/>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p w:rsidR="00D43EE2" w:rsidRDefault="00D43EE2">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D43EE2" w:rsidRDefault="0087657E">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89"/>
        </w:trPr>
        <w:tc>
          <w:tcPr>
            <w:tcW w:w="991" w:type="dxa"/>
            <w:vMerge/>
            <w:tcBorders>
              <w:left w:val="double" w:sz="6" w:space="0" w:color="auto"/>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63"/>
        </w:trPr>
        <w:tc>
          <w:tcPr>
            <w:tcW w:w="991" w:type="dxa"/>
            <w:vMerge/>
            <w:tcBorders>
              <w:left w:val="double" w:sz="6" w:space="0" w:color="auto"/>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96"/>
        </w:trPr>
        <w:tc>
          <w:tcPr>
            <w:tcW w:w="991" w:type="dxa"/>
            <w:vMerge/>
            <w:tcBorders>
              <w:left w:val="double" w:sz="6" w:space="0" w:color="auto"/>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96"/>
        </w:trPr>
        <w:tc>
          <w:tcPr>
            <w:tcW w:w="991" w:type="dxa"/>
            <w:vMerge/>
            <w:tcBorders>
              <w:left w:val="double" w:sz="6" w:space="0" w:color="auto"/>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96"/>
        </w:trPr>
        <w:tc>
          <w:tcPr>
            <w:tcW w:w="991" w:type="dxa"/>
            <w:vMerge/>
            <w:tcBorders>
              <w:left w:val="double" w:sz="6" w:space="0" w:color="auto"/>
              <w:right w:val="nil"/>
            </w:tcBorders>
            <w:shd w:val="clear" w:color="auto" w:fill="auto"/>
            <w:noWrap/>
            <w:vAlign w:val="bottom"/>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D43EE2" w:rsidRDefault="00D43EE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r w:rsidR="00D43EE2">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D43EE2" w:rsidRDefault="00D43EE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D43EE2" w:rsidRDefault="0087657E">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D43EE2" w:rsidRDefault="0087657E">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D43EE2" w:rsidRDefault="00D43EE2">
            <w:pPr>
              <w:spacing w:after="0" w:line="240" w:lineRule="auto"/>
              <w:jc w:val="center"/>
              <w:rPr>
                <w:rFonts w:ascii="Verdana" w:eastAsia="Times New Roman" w:hAnsi="Verdana" w:cs="Times New Roman"/>
                <w:b/>
                <w:bCs/>
                <w:color w:val="000000"/>
                <w:sz w:val="14"/>
                <w:szCs w:val="14"/>
                <w:lang w:val="fr-BE" w:eastAsia="en-GB"/>
              </w:rPr>
            </w:pPr>
          </w:p>
        </w:tc>
      </w:tr>
    </w:tbl>
    <w:p w:rsidR="00D43EE2" w:rsidRDefault="00D43EE2">
      <w:pPr>
        <w:spacing w:after="0"/>
        <w:rPr>
          <w:rFonts w:ascii="Verdana" w:hAnsi="Verdana"/>
          <w:sz w:val="14"/>
          <w:szCs w:val="14"/>
          <w:lang w:val="fr-BE"/>
        </w:rPr>
      </w:pPr>
    </w:p>
    <w:p w:rsidR="00D43EE2" w:rsidRDefault="0087657E">
      <w:pPr>
        <w:rPr>
          <w:rFonts w:ascii="Verdana" w:hAnsi="Verdana"/>
          <w:sz w:val="14"/>
          <w:szCs w:val="14"/>
          <w:lang w:val="fr-BE"/>
        </w:rPr>
      </w:pPr>
      <w:r>
        <w:rPr>
          <w:rFonts w:ascii="Verdana" w:hAnsi="Verdana"/>
          <w:sz w:val="14"/>
          <w:szCs w:val="14"/>
          <w:lang w:val="fr-BE"/>
        </w:rPr>
        <w:br w:type="page"/>
      </w:r>
    </w:p>
    <w:sectPr w:rsidR="00D43EE2">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7E" w:rsidRDefault="0087657E">
      <w:pPr>
        <w:spacing w:after="0" w:line="240" w:lineRule="auto"/>
      </w:pPr>
      <w:r>
        <w:separator/>
      </w:r>
    </w:p>
  </w:endnote>
  <w:endnote w:type="continuationSeparator" w:id="0">
    <w:p w:rsidR="0087657E" w:rsidRDefault="0087657E">
      <w:pPr>
        <w:spacing w:after="0" w:line="240" w:lineRule="auto"/>
      </w:pPr>
      <w:r>
        <w:continuationSeparator/>
      </w:r>
    </w:p>
  </w:endnote>
  <w:endnote w:id="1">
    <w:p w:rsidR="00D43EE2" w:rsidRDefault="00D43EE2">
      <w:pPr>
        <w:pStyle w:val="Notedebasdepage"/>
        <w:spacing w:before="120" w:after="120"/>
        <w:ind w:left="284" w:firstLine="0"/>
        <w:rPr>
          <w:rFonts w:ascii="Verdana" w:hAnsi="Verdana"/>
          <w:sz w:val="14"/>
          <w:szCs w:val="14"/>
          <w:lang w:val="fr-BE"/>
        </w:rPr>
      </w:pPr>
    </w:p>
    <w:p w:rsidR="00D43EE2" w:rsidRDefault="0087657E">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 xml:space="preserve">nationalité du pays dont dépend </w:t>
      </w:r>
      <w:r>
        <w:rPr>
          <w:rFonts w:ascii="Verdana" w:hAnsi="Verdana" w:cstheme="minorHAnsi"/>
          <w:sz w:val="14"/>
          <w:szCs w:val="14"/>
          <w:lang w:val="fr-BE"/>
        </w:rPr>
        <w:t>administrativement l’intéressé et qui lui a délivré sa carte d’identité et/ou son passeport.</w:t>
      </w:r>
    </w:p>
  </w:endnote>
  <w:endnote w:id="2">
    <w:p w:rsidR="00D43EE2" w:rsidRDefault="0087657E">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 xml:space="preserve">cycle court (niveau 5 CEC) / bachelier ou équivalent premier cycle (niveau 6 CEC) / master ou équivalent deuxième cycle (niveau 7 CEC) / </w:t>
      </w:r>
      <w:r>
        <w:rPr>
          <w:rFonts w:ascii="Verdana" w:hAnsi="Verdana" w:cstheme="minorHAnsi"/>
          <w:sz w:val="14"/>
          <w:szCs w:val="14"/>
          <w:lang w:val="fr-BE"/>
        </w:rPr>
        <w:t>doctorat ou équivalent troisième cycle (niveau 8 CEC).</w:t>
      </w:r>
    </w:p>
  </w:endnote>
  <w:endnote w:id="3">
    <w:p w:rsidR="00D43EE2" w:rsidRDefault="0087657E">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r>
        <w:rPr>
          <w:rFonts w:ascii="Verdana" w:hAnsi="Verdana" w:cstheme="minorHAnsi"/>
          <w:sz w:val="14"/>
          <w:szCs w:val="14"/>
          <w:lang w:val="fr-BE"/>
        </w:rPr>
        <w:t>.</w:t>
      </w:r>
    </w:p>
  </w:endnote>
  <w:endnote w:id="4">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w:t>
      </w:r>
      <w:r>
        <w:rPr>
          <w:rFonts w:ascii="Verdana" w:hAnsi="Verdana" w:cstheme="minorHAnsi"/>
          <w:sz w:val="14"/>
          <w:szCs w:val="14"/>
          <w:lang w:val="fr-BE"/>
        </w:rPr>
        <w:t>ent au sein de l’établissement</w:t>
      </w:r>
    </w:p>
  </w:endnote>
  <w:endnote w:id="6">
    <w:p w:rsidR="00D43EE2" w:rsidRDefault="0087657E">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w:t>
      </w:r>
      <w:r>
        <w:rPr>
          <w:rFonts w:ascii="Verdana" w:hAnsi="Verdana" w:cstheme="minorHAnsi"/>
          <w:sz w:val="14"/>
          <w:szCs w:val="14"/>
          <w:lang w:val="fr-BE"/>
        </w:rPr>
        <w:t>ours, module, séminaire, travaux de laboratoire, travaux pratiques, préparation/ recherches pour une thèse, « mobility window » ou cours à option.</w:t>
      </w:r>
    </w:p>
  </w:endnote>
  <w:endnote w:id="7">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information détaillée, conviviale et à jour du cadre d’apprentissage. Cette information</w:t>
      </w:r>
      <w:r>
        <w:rPr>
          <w:rFonts w:ascii="Verdana" w:hAnsi="Verdana" w:cstheme="minorHAnsi"/>
          <w:sz w:val="14"/>
          <w:szCs w:val="14"/>
          <w:lang w:val="fr-BE"/>
        </w:rPr>
        <w:t xml:space="preserve"> devrait être accessible aux étudiants avant la période de mobilité ainsi que pendant toute la durée de leurs études afin de leur permettre de faire les bons choix et de rentabiliser leur temps judicieusement. Elle porte, par exemple, sur les certification</w:t>
      </w:r>
      <w:r>
        <w:rPr>
          <w:rFonts w:ascii="Verdana" w:hAnsi="Verdana" w:cstheme="minorHAnsi"/>
          <w:sz w:val="14"/>
          <w:szCs w:val="14"/>
          <w:lang w:val="fr-BE"/>
        </w:rPr>
        <w:t>s proposées, les méthodes d’apprentissage, d’enseignement et d’évaluation, le niveau des programmes, les unités d’apprentissage individuel ainsi que les ressources éducatives. Le catalogue de cours inclut le nom des personnes de contact et les modalités de</w:t>
      </w:r>
      <w:r>
        <w:rPr>
          <w:rFonts w:ascii="Verdana" w:hAnsi="Verdana" w:cstheme="minorHAnsi"/>
          <w:sz w:val="14"/>
          <w:szCs w:val="14"/>
          <w:lang w:val="fr-BE"/>
        </w:rPr>
        <w:t xml:space="preserve"> contact (comment, quand et où). </w:t>
      </w:r>
    </w:p>
  </w:endnote>
  <w:endnote w:id="8">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w:t>
      </w:r>
      <w:r>
        <w:rPr>
          <w:rFonts w:ascii="Verdana" w:hAnsi="Verdana" w:cstheme="minorHAnsi"/>
          <w:sz w:val="14"/>
          <w:szCs w:val="14"/>
          <w:lang w:val="fr-BE"/>
        </w:rPr>
        <w:t>it être remplacé dans tous les tableaux par le nom du système équivalent en vigueur avec mention d’un lien Internet vers une explication du système en question.</w:t>
      </w:r>
    </w:p>
  </w:endnote>
  <w:endnote w:id="9">
    <w:p w:rsidR="00D43EE2" w:rsidRDefault="0087657E">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D43EE2" w:rsidRDefault="0087657E">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w:t>
      </w:r>
      <w:r>
        <w:rPr>
          <w:rFonts w:ascii="Verdana" w:hAnsi="Verdana" w:cstheme="minorHAnsi"/>
          <w:b/>
          <w:sz w:val="14"/>
          <w:szCs w:val="14"/>
          <w:lang w:val="fr-BE"/>
        </w:rPr>
        <w:t>’établissement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w:t>
      </w:r>
      <w:r>
        <w:rPr>
          <w:rFonts w:ascii="Verdana" w:hAnsi="Verdana" w:cstheme="minorHAnsi"/>
          <w:sz w:val="14"/>
          <w:szCs w:val="14"/>
          <w:lang w:val="fr-BE"/>
        </w:rPr>
        <w:t xml:space="preserve">t être complétés seulement s’ils diffèrent de ceux de la personne de contact mentionnée au début du document. </w:t>
      </w:r>
    </w:p>
  </w:endnote>
  <w:endnote w:id="11">
    <w:p w:rsidR="00D43EE2" w:rsidRDefault="0087657E">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w:t>
      </w:r>
      <w:r>
        <w:rPr>
          <w:rFonts w:ascii="Verdana" w:hAnsi="Verdana" w:cstheme="minorHAnsi"/>
          <w:sz w:val="14"/>
          <w:szCs w:val="14"/>
          <w:lang w:val="fr-BE"/>
        </w:rPr>
        <w:t xml:space="preserve"> diffèrent de ceux de la personne de contact mentionnée au début du document.</w:t>
      </w:r>
    </w:p>
  </w:endnote>
  <w:endnote w:id="12">
    <w:p w:rsidR="00D43EE2" w:rsidRDefault="0087657E">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43EE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43EE2" w:rsidRDefault="0087657E">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w:t>
            </w:r>
            <w:r>
              <w:rPr>
                <w:rFonts w:ascii="Verdana" w:hAnsi="Verdana" w:cstheme="minorHAnsi"/>
                <w:b/>
                <w:i/>
                <w:iCs/>
                <w:sz w:val="14"/>
                <w:szCs w:val="14"/>
                <w:lang w:val="fr-BE"/>
              </w:rPr>
              <w:t>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43EE2" w:rsidRDefault="0087657E">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rsidR="00D43EE2">
        <w:tc>
          <w:tcPr>
            <w:tcW w:w="7229" w:type="dxa"/>
            <w:tcBorders>
              <w:top w:val="single" w:sz="12" w:space="0" w:color="000000"/>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D43EE2">
        <w:tc>
          <w:tcPr>
            <w:tcW w:w="7229" w:type="dxa"/>
            <w:tcBorders>
              <w:top w:val="nil"/>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D43EE2" w:rsidRDefault="00D43EE2">
            <w:pPr>
              <w:pStyle w:val="Notedebasdepage"/>
              <w:spacing w:after="0"/>
              <w:ind w:left="0" w:firstLine="0"/>
              <w:rPr>
                <w:rFonts w:ascii="Verdana" w:hAnsi="Verdana" w:cstheme="minorHAnsi"/>
                <w:sz w:val="14"/>
                <w:szCs w:val="14"/>
                <w:u w:val="single"/>
                <w:lang w:val="fr-BE"/>
              </w:rPr>
            </w:pPr>
          </w:p>
        </w:tc>
      </w:tr>
      <w:tr w:rsidR="00D43EE2">
        <w:tc>
          <w:tcPr>
            <w:tcW w:w="7229" w:type="dxa"/>
            <w:tcBorders>
              <w:top w:val="nil"/>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D43EE2">
        <w:tc>
          <w:tcPr>
            <w:tcW w:w="7229" w:type="dxa"/>
            <w:tcBorders>
              <w:top w:val="nil"/>
              <w:left w:val="single" w:sz="12" w:space="0" w:color="000000"/>
              <w:bottom w:val="single" w:sz="12" w:space="0" w:color="000000"/>
              <w:right w:val="single" w:sz="12" w:space="0" w:color="000000"/>
            </w:tcBorders>
            <w:shd w:val="clear" w:color="auto" w:fill="auto"/>
          </w:tcPr>
          <w:p w:rsidR="00D43EE2" w:rsidRDefault="0087657E">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D43EE2" w:rsidRDefault="00D43EE2">
            <w:pPr>
              <w:pStyle w:val="Notedebasdepage"/>
              <w:spacing w:after="0"/>
              <w:ind w:left="0" w:firstLine="0"/>
              <w:rPr>
                <w:rFonts w:ascii="Verdana" w:hAnsi="Verdana" w:cstheme="minorHAnsi"/>
                <w:sz w:val="14"/>
                <w:szCs w:val="14"/>
                <w:u w:val="single"/>
                <w:lang w:val="fr-BE"/>
              </w:rPr>
            </w:pPr>
          </w:p>
        </w:tc>
      </w:tr>
    </w:tbl>
    <w:p w:rsidR="00D43EE2" w:rsidRDefault="00D43EE2">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rsidR="00D43EE2" w:rsidRDefault="0087657E">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C22B2D">
          <w:rPr>
            <w:rFonts w:ascii="Verdana" w:hAnsi="Verdana"/>
            <w:noProof/>
            <w:sz w:val="14"/>
            <w:szCs w:val="14"/>
          </w:rPr>
          <w:t>2</w:t>
        </w:r>
        <w:r>
          <w:rPr>
            <w:rFonts w:ascii="Verdana" w:hAnsi="Verdana"/>
            <w:noProof/>
            <w:sz w:val="14"/>
            <w:szCs w:val="14"/>
          </w:rPr>
          <w:fldChar w:fldCharType="end"/>
        </w:r>
      </w:p>
    </w:sdtContent>
  </w:sdt>
  <w:p w:rsidR="00D43EE2" w:rsidRDefault="00D43E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7E" w:rsidRDefault="0087657E">
      <w:pPr>
        <w:spacing w:after="0" w:line="240" w:lineRule="auto"/>
      </w:pPr>
      <w:r>
        <w:separator/>
      </w:r>
    </w:p>
  </w:footnote>
  <w:footnote w:type="continuationSeparator" w:id="0">
    <w:p w:rsidR="0087657E" w:rsidRDefault="00876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E2" w:rsidRDefault="0087657E">
    <w:pPr>
      <w:pStyle w:val="En-tte"/>
    </w:pPr>
    <w:r>
      <w:rPr>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 27042018</w:t>
                          </w:r>
                        </w:p>
                        <w:p w:rsidR="00D43EE2" w:rsidRDefault="00D43EE2">
                          <w:pPr>
                            <w:tabs>
                              <w:tab w:val="left" w:pos="3119"/>
                            </w:tabs>
                            <w:spacing w:after="0"/>
                            <w:jc w:val="right"/>
                            <w:rPr>
                              <w:rFonts w:ascii="Verdana" w:hAnsi="Verdana"/>
                              <w:b/>
                              <w:i/>
                              <w:color w:val="003CB4"/>
                              <w:sz w:val="12"/>
                              <w:szCs w:val="12"/>
                              <w:lang w:val="fr-BE"/>
                            </w:rPr>
                          </w:pPr>
                        </w:p>
                        <w:p w:rsidR="00D43EE2" w:rsidRDefault="00D43EE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D43EE2" w:rsidRDefault="0087657E">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 27042018</w:t>
                    </w:r>
                  </w:p>
                  <w:p w:rsidR="00D43EE2" w:rsidRDefault="00D43EE2">
                    <w:pPr>
                      <w:tabs>
                        <w:tab w:val="left" w:pos="3119"/>
                      </w:tabs>
                      <w:spacing w:after="0"/>
                      <w:jc w:val="right"/>
                      <w:rPr>
                        <w:rFonts w:ascii="Verdana" w:hAnsi="Verdana"/>
                        <w:b/>
                        <w:i/>
                        <w:color w:val="003CB4"/>
                        <w:sz w:val="12"/>
                        <w:szCs w:val="12"/>
                        <w:lang w:val="fr-BE"/>
                      </w:rPr>
                    </w:pPr>
                  </w:p>
                  <w:p w:rsidR="00D43EE2" w:rsidRDefault="00D43EE2">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62336"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E2" w:rsidRDefault="0087657E">
    <w:pPr>
      <w:pStyle w:val="En-tte"/>
    </w:pP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 xml:space="preserve">Convention </w:t>
                          </w:r>
                          <w:r>
                            <w:rPr>
                              <w:rFonts w:ascii="Verdana" w:hAnsi="Verdana"/>
                              <w:b/>
                              <w:color w:val="003CB4"/>
                              <w:sz w:val="24"/>
                              <w:szCs w:val="24"/>
                              <w:lang w:val="fr-BE"/>
                            </w:rPr>
                            <w:t>d’études</w:t>
                          </w:r>
                        </w:p>
                        <w:p w:rsidR="00D43EE2" w:rsidRDefault="00D43EE2">
                          <w:pPr>
                            <w:tabs>
                              <w:tab w:val="left" w:pos="3119"/>
                            </w:tabs>
                            <w:spacing w:after="0"/>
                            <w:jc w:val="center"/>
                            <w:rPr>
                              <w:rFonts w:ascii="Verdana" w:hAnsi="Verdana"/>
                              <w:b/>
                              <w:i/>
                              <w:color w:val="003CB4"/>
                              <w:sz w:val="24"/>
                              <w:szCs w:val="24"/>
                              <w:lang w:val="fr-BE"/>
                            </w:rPr>
                          </w:pPr>
                        </w:p>
                        <w:p w:rsidR="00D43EE2" w:rsidRDefault="00D43EE2">
                          <w:pPr>
                            <w:tabs>
                              <w:tab w:val="left" w:pos="3119"/>
                            </w:tabs>
                            <w:spacing w:after="0"/>
                            <w:jc w:val="center"/>
                            <w:rPr>
                              <w:rFonts w:ascii="Verdana" w:hAnsi="Verdana"/>
                              <w:b/>
                              <w:i/>
                              <w:color w:val="003CB4"/>
                              <w:sz w:val="14"/>
                              <w:szCs w:val="16"/>
                              <w:lang w:val="fr-BE"/>
                            </w:rPr>
                          </w:pPr>
                        </w:p>
                        <w:p w:rsidR="00D43EE2" w:rsidRDefault="00D43EE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rsidR="00D43EE2" w:rsidRDefault="0087657E">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 xml:space="preserve">Convention </w:t>
                    </w:r>
                    <w:r>
                      <w:rPr>
                        <w:rFonts w:ascii="Verdana" w:hAnsi="Verdana"/>
                        <w:b/>
                        <w:color w:val="003CB4"/>
                        <w:sz w:val="24"/>
                        <w:szCs w:val="24"/>
                        <w:lang w:val="fr-BE"/>
                      </w:rPr>
                      <w:t>d’études</w:t>
                    </w:r>
                  </w:p>
                  <w:p w:rsidR="00D43EE2" w:rsidRDefault="00D43EE2">
                    <w:pPr>
                      <w:tabs>
                        <w:tab w:val="left" w:pos="3119"/>
                      </w:tabs>
                      <w:spacing w:after="0"/>
                      <w:jc w:val="center"/>
                      <w:rPr>
                        <w:rFonts w:ascii="Verdana" w:hAnsi="Verdana"/>
                        <w:b/>
                        <w:i/>
                        <w:color w:val="003CB4"/>
                        <w:sz w:val="24"/>
                        <w:szCs w:val="24"/>
                        <w:lang w:val="fr-BE"/>
                      </w:rPr>
                    </w:pPr>
                  </w:p>
                  <w:p w:rsidR="00D43EE2" w:rsidRDefault="00D43EE2">
                    <w:pPr>
                      <w:tabs>
                        <w:tab w:val="left" w:pos="3119"/>
                      </w:tabs>
                      <w:spacing w:after="0"/>
                      <w:jc w:val="center"/>
                      <w:rPr>
                        <w:rFonts w:ascii="Verdana" w:hAnsi="Verdana"/>
                        <w:b/>
                        <w:i/>
                        <w:color w:val="003CB4"/>
                        <w:sz w:val="14"/>
                        <w:szCs w:val="16"/>
                        <w:lang w:val="fr-BE"/>
                      </w:rPr>
                    </w:pPr>
                  </w:p>
                  <w:p w:rsidR="00D43EE2" w:rsidRDefault="00D43EE2">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D43EE2" w:rsidRDefault="0087657E">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p w:rsidR="00D43EE2" w:rsidRDefault="00D43EE2">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E2" w:rsidRDefault="0087657E">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AC1 - ESSM – Annexe V.Ia - Convention d’études  - version 27042018</w:t>
                          </w:r>
                        </w:p>
                        <w:p w:rsidR="00D43EE2" w:rsidRDefault="00D43EE2">
                          <w:pPr>
                            <w:tabs>
                              <w:tab w:val="left" w:pos="3119"/>
                            </w:tabs>
                            <w:spacing w:after="0"/>
                            <w:jc w:val="right"/>
                            <w:rPr>
                              <w:rFonts w:ascii="Verdana" w:hAnsi="Verdana"/>
                              <w:b/>
                              <w:i/>
                              <w:color w:val="003CB4"/>
                              <w:sz w:val="12"/>
                              <w:szCs w:val="12"/>
                              <w:lang w:val="fr-BE"/>
                            </w:rPr>
                          </w:pPr>
                        </w:p>
                        <w:p w:rsidR="00D43EE2" w:rsidRDefault="00D43EE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pt;margin-top:-20.45pt;width:252.3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7F4DGuAIAAMIF&#10;AAAOAAAAAAAAAAAAAAAAAC4CAABkcnMvZTJvRG9jLnhtbFBLAQItABQABgAIAAAAIQBK/PJQ2wAA&#10;AAYBAAAPAAAAAAAAAAAAAAAAABIFAABkcnMvZG93bnJldi54bWxQSwUGAAAAAAQABADzAAAAGgYA&#10;AAAA&#10;" filled="f" stroked="f">
              <v:textbox>
                <w:txbxContent>
                  <w:p w:rsidR="00D43EE2" w:rsidRDefault="0087657E">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AC1 - ESSM – Annexe V.Ia - Convention d’études  - version 27042018</w:t>
                    </w:r>
                  </w:p>
                  <w:p w:rsidR="00D43EE2" w:rsidRDefault="00D43EE2">
                    <w:pPr>
                      <w:tabs>
                        <w:tab w:val="left" w:pos="3119"/>
                      </w:tabs>
                      <w:spacing w:after="0"/>
                      <w:jc w:val="right"/>
                      <w:rPr>
                        <w:rFonts w:ascii="Verdana" w:hAnsi="Verdana"/>
                        <w:b/>
                        <w:i/>
                        <w:color w:val="003CB4"/>
                        <w:sz w:val="12"/>
                        <w:szCs w:val="12"/>
                        <w:lang w:val="fr-BE"/>
                      </w:rPr>
                    </w:pPr>
                  </w:p>
                  <w:p w:rsidR="00D43EE2" w:rsidRDefault="00D43EE2">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70528"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p w:rsidR="00D43EE2" w:rsidRDefault="00D43E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3EE2"/>
    <w:rsid w:val="0087657E"/>
    <w:rsid w:val="00C22B2D"/>
    <w:rsid w:val="00D43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5E297D5-FDB5-418C-93F9-385143D0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287</TotalTime>
  <Pages>3</Pages>
  <Words>970</Words>
  <Characters>5336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GRANIER Valerie</cp:lastModifiedBy>
  <cp:revision>47</cp:revision>
  <cp:lastPrinted>2015-04-10T09:51:00Z</cp:lastPrinted>
  <dcterms:created xsi:type="dcterms:W3CDTF">2015-04-10T10:45:00Z</dcterms:created>
  <dcterms:modified xsi:type="dcterms:W3CDTF">2018-08-28T14:39:00Z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